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94BA7" w14:textId="69AC8B83" w:rsidR="00ED74E4" w:rsidRPr="00FC514B" w:rsidRDefault="00047CB2">
      <w:pPr>
        <w:spacing w:before="343" w:line="343" w:lineRule="exact"/>
        <w:jc w:val="center"/>
        <w:textAlignment w:val="baseline"/>
        <w:rPr>
          <w:rFonts w:eastAsia="Garamond"/>
          <w:color w:val="000000"/>
          <w:spacing w:val="4"/>
          <w:sz w:val="24"/>
          <w:szCs w:val="24"/>
        </w:rPr>
      </w:pPr>
      <w:r>
        <w:rPr>
          <w:rFonts w:eastAsia="Garamond"/>
          <w:color w:val="000000"/>
          <w:spacing w:val="4"/>
          <w:sz w:val="24"/>
          <w:szCs w:val="24"/>
        </w:rPr>
        <w:t xml:space="preserve">KPCS </w:t>
      </w:r>
      <w:r w:rsidR="00E67C60" w:rsidRPr="00FC514B">
        <w:rPr>
          <w:rFonts w:eastAsia="Garamond"/>
          <w:color w:val="000000"/>
          <w:spacing w:val="4"/>
          <w:sz w:val="24"/>
          <w:szCs w:val="24"/>
        </w:rPr>
        <w:t>Board of Trustees Policy</w:t>
      </w:r>
    </w:p>
    <w:p w14:paraId="76682C51" w14:textId="77777777" w:rsidR="00ED74E4" w:rsidRPr="00FC514B" w:rsidRDefault="00E67C60">
      <w:pPr>
        <w:spacing w:before="333" w:line="343" w:lineRule="exact"/>
        <w:jc w:val="center"/>
        <w:textAlignment w:val="baseline"/>
        <w:rPr>
          <w:rFonts w:eastAsia="Garamond"/>
          <w:color w:val="000000"/>
          <w:spacing w:val="-3"/>
          <w:sz w:val="24"/>
          <w:szCs w:val="24"/>
        </w:rPr>
      </w:pPr>
      <w:r w:rsidRPr="00FC514B">
        <w:rPr>
          <w:rFonts w:eastAsia="Garamond"/>
          <w:color w:val="000000"/>
          <w:spacing w:val="-3"/>
          <w:sz w:val="24"/>
          <w:szCs w:val="24"/>
        </w:rPr>
        <w:t>PUBLIC PARTICIPATION IN BOARD MEETINGS</w:t>
      </w:r>
    </w:p>
    <w:p w14:paraId="157919C9" w14:textId="6AE14338" w:rsidR="00ED74E4" w:rsidRPr="00FC514B" w:rsidRDefault="00E67C60">
      <w:pPr>
        <w:spacing w:before="332" w:line="298" w:lineRule="exact"/>
        <w:ind w:right="72"/>
        <w:textAlignment w:val="baseline"/>
        <w:rPr>
          <w:rFonts w:eastAsia="Garamond"/>
          <w:color w:val="000000"/>
          <w:sz w:val="24"/>
          <w:szCs w:val="24"/>
        </w:rPr>
      </w:pPr>
      <w:r w:rsidRPr="00FC514B">
        <w:rPr>
          <w:rFonts w:eastAsia="Garamond"/>
          <w:color w:val="000000"/>
          <w:sz w:val="24"/>
          <w:szCs w:val="24"/>
        </w:rPr>
        <w:t>The Board of Trustees of</w:t>
      </w:r>
      <w:r w:rsidR="00047CB2">
        <w:rPr>
          <w:rFonts w:eastAsia="Garamond"/>
          <w:color w:val="000000"/>
          <w:sz w:val="24"/>
          <w:szCs w:val="24"/>
        </w:rPr>
        <w:t xml:space="preserve"> KIPP Philadelphia </w:t>
      </w:r>
      <w:r w:rsidRPr="00FC514B">
        <w:rPr>
          <w:rFonts w:eastAsia="Garamond"/>
          <w:color w:val="000000"/>
          <w:sz w:val="24"/>
          <w:szCs w:val="24"/>
        </w:rPr>
        <w:t xml:space="preserve">Charter School ("Charter School") recognizes the value to school governance of public comment on educational and Charter School issues and the importance of involving members of the public in Board Meetings. The Board also recognizes its responsibility for proper governance of </w:t>
      </w:r>
      <w:r w:rsidR="00047CB2">
        <w:rPr>
          <w:rFonts w:eastAsia="Garamond"/>
          <w:color w:val="000000"/>
          <w:sz w:val="24"/>
          <w:szCs w:val="24"/>
        </w:rPr>
        <w:t xml:space="preserve">the </w:t>
      </w:r>
      <w:r w:rsidRPr="00FC514B">
        <w:rPr>
          <w:rFonts w:eastAsia="Garamond"/>
          <w:color w:val="000000"/>
          <w:sz w:val="24"/>
          <w:szCs w:val="24"/>
        </w:rPr>
        <w:t>Charter School and the need to conduct its business in an orderly and efficient manner.</w:t>
      </w:r>
    </w:p>
    <w:p w14:paraId="61DEFF52" w14:textId="77777777" w:rsidR="00ED74E4" w:rsidRPr="00FC514B" w:rsidRDefault="00E67C60">
      <w:pPr>
        <w:spacing w:before="302" w:line="299" w:lineRule="exact"/>
        <w:ind w:right="216"/>
        <w:textAlignment w:val="baseline"/>
        <w:rPr>
          <w:rFonts w:eastAsia="Garamond"/>
          <w:color w:val="000000"/>
          <w:sz w:val="24"/>
          <w:szCs w:val="24"/>
        </w:rPr>
      </w:pPr>
      <w:r w:rsidRPr="00FC514B">
        <w:rPr>
          <w:rFonts w:eastAsia="Garamond"/>
          <w:color w:val="000000"/>
          <w:sz w:val="24"/>
          <w:szCs w:val="24"/>
        </w:rPr>
        <w:t>In order to permit fair and orderly expression of public comment, the Board shall provide an opportunity at each open meeting of the Board for public participants to comment on matters of concern, official action or deliberation before the Board prior to official action by the Board.</w:t>
      </w:r>
    </w:p>
    <w:p w14:paraId="42F5DBAF" w14:textId="4E66FF6A" w:rsidR="00ED74E4" w:rsidRPr="00FC514B" w:rsidRDefault="00E67C60">
      <w:pPr>
        <w:spacing w:before="302" w:line="297" w:lineRule="exact"/>
        <w:ind w:right="72"/>
        <w:textAlignment w:val="baseline"/>
        <w:rPr>
          <w:rFonts w:eastAsia="Garamond"/>
          <w:color w:val="000000"/>
          <w:sz w:val="24"/>
          <w:szCs w:val="24"/>
        </w:rPr>
      </w:pPr>
      <w:r w:rsidRPr="00FC514B">
        <w:rPr>
          <w:rFonts w:eastAsia="Garamond"/>
          <w:color w:val="000000"/>
          <w:sz w:val="24"/>
          <w:szCs w:val="24"/>
        </w:rPr>
        <w:t>To ensure that all individuals attending public meetings of Charter School have the opportunity to observe the meeting and hear those participants who wish to address the Board, all members of the public attending all meetings shall be expected to: turn off or silence all cell phones, pagers, and other electronic devices</w:t>
      </w:r>
      <w:r w:rsidR="00047CB2">
        <w:rPr>
          <w:rFonts w:eastAsia="Garamond"/>
          <w:color w:val="000000"/>
          <w:sz w:val="24"/>
          <w:szCs w:val="24"/>
        </w:rPr>
        <w:t xml:space="preserve"> (if attending a meeting in person at such physical location as designated by the Charter School)</w:t>
      </w:r>
      <w:r w:rsidRPr="00FC514B">
        <w:rPr>
          <w:rFonts w:eastAsia="Garamond"/>
          <w:color w:val="000000"/>
          <w:sz w:val="24"/>
          <w:szCs w:val="24"/>
        </w:rPr>
        <w:t xml:space="preserve">; </w:t>
      </w:r>
      <w:r w:rsidR="00047CB2">
        <w:rPr>
          <w:rFonts w:eastAsia="Garamond"/>
          <w:color w:val="000000"/>
          <w:sz w:val="24"/>
          <w:szCs w:val="24"/>
        </w:rPr>
        <w:t>mute phone and engage only at the appointed portion of the Board Meetings when called on by a Board Official (if attending a virtual meeting</w:t>
      </w:r>
      <w:r w:rsidR="006B1FC4">
        <w:rPr>
          <w:rFonts w:eastAsia="Garamond"/>
          <w:color w:val="000000"/>
          <w:sz w:val="24"/>
          <w:szCs w:val="24"/>
        </w:rPr>
        <w:t>, as defined in the By-Laws</w:t>
      </w:r>
      <w:r w:rsidR="00047CB2">
        <w:rPr>
          <w:rFonts w:eastAsia="Garamond"/>
          <w:color w:val="000000"/>
          <w:sz w:val="24"/>
          <w:szCs w:val="24"/>
        </w:rPr>
        <w:t xml:space="preserve">); </w:t>
      </w:r>
      <w:r w:rsidRPr="00FC514B">
        <w:rPr>
          <w:rFonts w:eastAsia="Garamond"/>
          <w:color w:val="000000"/>
          <w:sz w:val="24"/>
          <w:szCs w:val="24"/>
        </w:rPr>
        <w:t>know that it is unlawful to disrupt public meetings and that individuals who do so may be prosecuted; and understand that the presiding officer may instruct that an individual be removed if he/she determines that they are disrupting the meeting.</w:t>
      </w:r>
    </w:p>
    <w:p w14:paraId="6CF99BD1" w14:textId="77777777" w:rsidR="00ED74E4" w:rsidRPr="00FC514B" w:rsidRDefault="00E67C60">
      <w:pPr>
        <w:spacing w:before="280" w:line="300" w:lineRule="exact"/>
        <w:ind w:right="72"/>
        <w:textAlignment w:val="baseline"/>
        <w:rPr>
          <w:rFonts w:eastAsia="Garamond"/>
          <w:color w:val="000000"/>
          <w:sz w:val="24"/>
          <w:szCs w:val="24"/>
        </w:rPr>
      </w:pPr>
      <w:r w:rsidRPr="00FC514B">
        <w:rPr>
          <w:rFonts w:eastAsia="Garamond"/>
          <w:color w:val="000000"/>
          <w:sz w:val="24"/>
          <w:szCs w:val="24"/>
        </w:rPr>
        <w:t>Any member of the public may address Charter School's Board of Trustees at a formally scheduled public Board Meeting in accordance with the procedures and limitations of this policy.</w:t>
      </w:r>
    </w:p>
    <w:p w14:paraId="3EDB9990" w14:textId="7F708D21" w:rsidR="00ED74E4" w:rsidRPr="00FC514B" w:rsidRDefault="00E67C60">
      <w:pPr>
        <w:spacing w:before="298" w:line="299" w:lineRule="exact"/>
        <w:ind w:right="72"/>
        <w:textAlignment w:val="baseline"/>
        <w:rPr>
          <w:rFonts w:eastAsia="Garamond"/>
          <w:color w:val="000000"/>
          <w:sz w:val="24"/>
          <w:szCs w:val="24"/>
        </w:rPr>
      </w:pPr>
      <w:r w:rsidRPr="00FC514B">
        <w:rPr>
          <w:rFonts w:eastAsia="Garamond"/>
          <w:color w:val="000000"/>
          <w:sz w:val="24"/>
          <w:szCs w:val="24"/>
        </w:rPr>
        <w:t xml:space="preserve">In order that the Board may fairly and adequately discharge its overall responsibility, all citizens who wish to participate in a public Board meeting by making a public comment or presentation shall register </w:t>
      </w:r>
      <w:r w:rsidR="00047CB2">
        <w:rPr>
          <w:rFonts w:eastAsia="Garamond"/>
          <w:color w:val="000000"/>
          <w:sz w:val="24"/>
          <w:szCs w:val="24"/>
        </w:rPr>
        <w:t xml:space="preserve">and submit their </w:t>
      </w:r>
      <w:r w:rsidR="007F6BC4">
        <w:rPr>
          <w:rFonts w:eastAsia="Garamond"/>
          <w:color w:val="000000"/>
          <w:sz w:val="24"/>
          <w:szCs w:val="24"/>
        </w:rPr>
        <w:t>statement</w:t>
      </w:r>
      <w:r w:rsidR="00047CB2">
        <w:rPr>
          <w:rFonts w:eastAsia="Garamond"/>
          <w:color w:val="000000"/>
          <w:sz w:val="24"/>
          <w:szCs w:val="24"/>
        </w:rPr>
        <w:t xml:space="preserve"> in writing </w:t>
      </w:r>
      <w:r w:rsidRPr="00FC514B">
        <w:rPr>
          <w:rFonts w:eastAsia="Garamond"/>
          <w:color w:val="000000"/>
          <w:sz w:val="24"/>
          <w:szCs w:val="24"/>
        </w:rPr>
        <w:t xml:space="preserve">with the Board President, or other designated Board member, </w:t>
      </w:r>
      <w:r w:rsidR="006B1FC4">
        <w:rPr>
          <w:rFonts w:eastAsia="Garamond"/>
          <w:color w:val="000000"/>
          <w:sz w:val="24"/>
          <w:szCs w:val="24"/>
        </w:rPr>
        <w:t>at least forty-eight (</w:t>
      </w:r>
      <w:r w:rsidR="00A56E6D">
        <w:rPr>
          <w:rFonts w:eastAsia="Garamond"/>
          <w:color w:val="000000"/>
          <w:sz w:val="24"/>
          <w:szCs w:val="24"/>
        </w:rPr>
        <w:t>48</w:t>
      </w:r>
      <w:r w:rsidR="006B1FC4">
        <w:rPr>
          <w:rFonts w:eastAsia="Garamond"/>
          <w:color w:val="000000"/>
          <w:sz w:val="24"/>
          <w:szCs w:val="24"/>
        </w:rPr>
        <w:t>)</w:t>
      </w:r>
      <w:r w:rsidR="00047CB2">
        <w:rPr>
          <w:rFonts w:eastAsia="Garamond"/>
          <w:color w:val="000000"/>
          <w:sz w:val="24"/>
          <w:szCs w:val="24"/>
        </w:rPr>
        <w:t xml:space="preserve"> hours </w:t>
      </w:r>
      <w:r w:rsidRPr="00FC514B">
        <w:rPr>
          <w:rFonts w:eastAsia="Garamond"/>
          <w:color w:val="000000"/>
          <w:sz w:val="24"/>
          <w:szCs w:val="24"/>
        </w:rPr>
        <w:t>prior to the start of the meeting and shall include the name and address of the participant, topic to be addressed</w:t>
      </w:r>
      <w:r w:rsidR="00047CB2">
        <w:rPr>
          <w:rFonts w:eastAsia="Garamond"/>
          <w:color w:val="000000"/>
          <w:sz w:val="24"/>
          <w:szCs w:val="24"/>
        </w:rPr>
        <w:t xml:space="preserve">, full written </w:t>
      </w:r>
      <w:r w:rsidR="007F6BC4">
        <w:rPr>
          <w:rFonts w:eastAsia="Garamond"/>
          <w:color w:val="000000"/>
          <w:sz w:val="24"/>
          <w:szCs w:val="24"/>
        </w:rPr>
        <w:t>statement</w:t>
      </w:r>
      <w:r w:rsidRPr="00FC514B">
        <w:rPr>
          <w:rFonts w:eastAsia="Garamond"/>
          <w:color w:val="000000"/>
          <w:sz w:val="24"/>
          <w:szCs w:val="24"/>
        </w:rPr>
        <w:t xml:space="preserve"> and group affiliation, if applicable. Anyone who has not contacted the Board President may be recognized at the discretion of the presiding officer.</w:t>
      </w:r>
    </w:p>
    <w:p w14:paraId="053AC9C8" w14:textId="4ADDACD4" w:rsidR="00FC514B" w:rsidRDefault="00E67C60" w:rsidP="00324C71">
      <w:pPr>
        <w:spacing w:before="299" w:line="291" w:lineRule="exact"/>
        <w:textAlignment w:val="baseline"/>
        <w:rPr>
          <w:rFonts w:eastAsia="Garamond"/>
          <w:color w:val="000000"/>
          <w:spacing w:val="-1"/>
          <w:sz w:val="24"/>
          <w:szCs w:val="24"/>
        </w:rPr>
      </w:pPr>
      <w:r w:rsidRPr="00FC514B">
        <w:rPr>
          <w:rFonts w:eastAsia="Garamond"/>
          <w:color w:val="000000"/>
          <w:spacing w:val="1"/>
          <w:sz w:val="24"/>
          <w:szCs w:val="24"/>
        </w:rPr>
        <w:t xml:space="preserve">Requests to participate can be made via </w:t>
      </w:r>
      <w:r w:rsidR="00324C71">
        <w:rPr>
          <w:rFonts w:eastAsia="Garamond"/>
          <w:color w:val="000000"/>
          <w:spacing w:val="1"/>
          <w:sz w:val="24"/>
          <w:szCs w:val="24"/>
        </w:rPr>
        <w:t xml:space="preserve">the following website:  </w:t>
      </w:r>
    </w:p>
    <w:p w14:paraId="3B5BA5BE" w14:textId="22ECE677" w:rsidR="00FC514B" w:rsidRDefault="00635F4B">
      <w:pPr>
        <w:spacing w:before="310" w:line="291" w:lineRule="exact"/>
        <w:jc w:val="center"/>
        <w:textAlignment w:val="baseline"/>
        <w:rPr>
          <w:rFonts w:eastAsia="Garamond"/>
          <w:color w:val="000000"/>
          <w:spacing w:val="-1"/>
          <w:sz w:val="24"/>
          <w:szCs w:val="24"/>
        </w:rPr>
      </w:pPr>
      <w:hyperlink r:id="rId8" w:tgtFrame="_blank" w:history="1">
        <w:r w:rsidR="005B2645">
          <w:rPr>
            <w:rStyle w:val="Hyperlink"/>
            <w:rFonts w:ascii="Arial" w:hAnsi="Arial" w:cs="Arial"/>
            <w:color w:val="1155CC"/>
            <w:shd w:val="clear" w:color="auto" w:fill="FFFFFF"/>
          </w:rPr>
          <w:t>https://kippphiladelphia.org/board-of-trustees-upcoming-meetings/</w:t>
        </w:r>
      </w:hyperlink>
    </w:p>
    <w:p w14:paraId="5BBCEDCD" w14:textId="77777777" w:rsidR="00324C71" w:rsidRPr="00FC514B" w:rsidRDefault="00324C71">
      <w:pPr>
        <w:spacing w:before="310" w:line="291" w:lineRule="exact"/>
        <w:jc w:val="center"/>
        <w:textAlignment w:val="baseline"/>
        <w:rPr>
          <w:rFonts w:eastAsia="Garamond"/>
          <w:color w:val="000000"/>
          <w:spacing w:val="-1"/>
          <w:sz w:val="24"/>
          <w:szCs w:val="24"/>
        </w:rPr>
      </w:pPr>
    </w:p>
    <w:p w14:paraId="45F24AAE" w14:textId="77777777" w:rsidR="00ED74E4" w:rsidRPr="00FC514B" w:rsidRDefault="00E67C60">
      <w:pPr>
        <w:spacing w:before="294" w:line="302" w:lineRule="exact"/>
        <w:ind w:right="648"/>
        <w:textAlignment w:val="baseline"/>
        <w:rPr>
          <w:rFonts w:eastAsia="Garamond"/>
          <w:color w:val="000000"/>
          <w:sz w:val="24"/>
          <w:szCs w:val="24"/>
        </w:rPr>
      </w:pPr>
      <w:r w:rsidRPr="00FC514B">
        <w:rPr>
          <w:rFonts w:eastAsia="Garamond"/>
          <w:color w:val="000000"/>
          <w:sz w:val="24"/>
          <w:szCs w:val="24"/>
        </w:rPr>
        <w:lastRenderedPageBreak/>
        <w:t>The following guidelines shall be followed for persons or groups wishing to make statements to the Board at any meeting:</w:t>
      </w:r>
    </w:p>
    <w:p w14:paraId="7B27DB2F" w14:textId="77777777" w:rsidR="00ED74E4" w:rsidRPr="00FC514B" w:rsidRDefault="00E67C60">
      <w:pPr>
        <w:numPr>
          <w:ilvl w:val="0"/>
          <w:numId w:val="1"/>
        </w:numPr>
        <w:tabs>
          <w:tab w:val="clear" w:pos="360"/>
          <w:tab w:val="left" w:pos="720"/>
        </w:tabs>
        <w:spacing w:before="298" w:line="299" w:lineRule="exact"/>
        <w:ind w:left="720" w:right="288" w:hanging="360"/>
        <w:jc w:val="both"/>
        <w:textAlignment w:val="baseline"/>
        <w:rPr>
          <w:rFonts w:eastAsia="Garamond"/>
          <w:color w:val="000000"/>
          <w:sz w:val="24"/>
          <w:szCs w:val="24"/>
        </w:rPr>
      </w:pPr>
      <w:r w:rsidRPr="00FC514B">
        <w:rPr>
          <w:rFonts w:eastAsia="Garamond"/>
          <w:color w:val="000000"/>
          <w:sz w:val="24"/>
          <w:szCs w:val="24"/>
        </w:rPr>
        <w:t>Participants must first be recognized by the presiding officer and must preface their comments by an announcement of name, address and group affiliation, if applicable.</w:t>
      </w:r>
    </w:p>
    <w:p w14:paraId="4310A272" w14:textId="014D2BFF" w:rsidR="00ED74E4" w:rsidRPr="00FC514B" w:rsidRDefault="00E67C60">
      <w:pPr>
        <w:numPr>
          <w:ilvl w:val="0"/>
          <w:numId w:val="1"/>
        </w:numPr>
        <w:tabs>
          <w:tab w:val="clear" w:pos="360"/>
          <w:tab w:val="left" w:pos="720"/>
        </w:tabs>
        <w:spacing w:before="301" w:line="298" w:lineRule="exact"/>
        <w:ind w:left="720" w:hanging="360"/>
        <w:textAlignment w:val="baseline"/>
        <w:rPr>
          <w:rFonts w:eastAsia="Garamond"/>
          <w:color w:val="000000"/>
          <w:sz w:val="24"/>
          <w:szCs w:val="24"/>
        </w:rPr>
      </w:pPr>
      <w:r w:rsidRPr="00FC514B">
        <w:rPr>
          <w:rFonts w:eastAsia="Garamond"/>
          <w:color w:val="000000"/>
          <w:sz w:val="24"/>
          <w:szCs w:val="24"/>
        </w:rPr>
        <w:t xml:space="preserve">The Board </w:t>
      </w:r>
      <w:r w:rsidR="006B1FC4">
        <w:rPr>
          <w:rFonts w:eastAsia="Garamond"/>
          <w:color w:val="000000"/>
          <w:sz w:val="24"/>
          <w:szCs w:val="24"/>
        </w:rPr>
        <w:t xml:space="preserve">will use reasonable efforts to reply to written questions received after sufficient </w:t>
      </w:r>
      <w:r w:rsidRPr="00FC514B">
        <w:rPr>
          <w:rFonts w:eastAsia="Garamond"/>
          <w:color w:val="000000"/>
          <w:sz w:val="24"/>
          <w:szCs w:val="24"/>
        </w:rPr>
        <w:t xml:space="preserve">time for appropriate deliberation and preparation of a response </w:t>
      </w:r>
      <w:r w:rsidR="006B1FC4">
        <w:rPr>
          <w:rFonts w:eastAsia="Garamond"/>
          <w:color w:val="000000"/>
          <w:sz w:val="24"/>
          <w:szCs w:val="24"/>
        </w:rPr>
        <w:t>as deemed reasonable and necessary in a manner determined by the Board</w:t>
      </w:r>
      <w:r w:rsidRPr="00FC514B">
        <w:rPr>
          <w:rFonts w:eastAsia="Garamond"/>
          <w:color w:val="000000"/>
          <w:sz w:val="24"/>
          <w:szCs w:val="24"/>
        </w:rPr>
        <w:t>;</w:t>
      </w:r>
    </w:p>
    <w:p w14:paraId="7034B95E" w14:textId="77777777" w:rsidR="00ED74E4" w:rsidRPr="00FC514B" w:rsidRDefault="00E67C60">
      <w:pPr>
        <w:numPr>
          <w:ilvl w:val="0"/>
          <w:numId w:val="1"/>
        </w:numPr>
        <w:tabs>
          <w:tab w:val="clear" w:pos="360"/>
          <w:tab w:val="left" w:pos="720"/>
        </w:tabs>
        <w:spacing w:before="297" w:line="299" w:lineRule="exact"/>
        <w:ind w:left="720" w:right="216" w:hanging="360"/>
        <w:textAlignment w:val="baseline"/>
        <w:rPr>
          <w:rFonts w:eastAsia="Garamond"/>
          <w:color w:val="000000"/>
          <w:sz w:val="24"/>
          <w:szCs w:val="24"/>
        </w:rPr>
      </w:pPr>
      <w:r w:rsidRPr="00FC514B">
        <w:rPr>
          <w:rFonts w:eastAsia="Garamond"/>
          <w:color w:val="000000"/>
          <w:sz w:val="24"/>
          <w:szCs w:val="24"/>
        </w:rPr>
        <w:t>If questions or problems relate to issues of a personal nature, i.e. complaints about the conduct or performance of a particular Charter School employee, the Board may direct that such issues be discussed with the CEO/Principal or may go into executive sessions to receive presentations;</w:t>
      </w:r>
    </w:p>
    <w:p w14:paraId="31B82FB4" w14:textId="1E600026" w:rsidR="00ED74E4" w:rsidRPr="00FC514B" w:rsidRDefault="00E67C60">
      <w:pPr>
        <w:numPr>
          <w:ilvl w:val="0"/>
          <w:numId w:val="1"/>
        </w:numPr>
        <w:tabs>
          <w:tab w:val="clear" w:pos="360"/>
          <w:tab w:val="left" w:pos="720"/>
        </w:tabs>
        <w:spacing w:before="299" w:line="297" w:lineRule="exact"/>
        <w:ind w:left="720" w:right="432" w:hanging="360"/>
        <w:textAlignment w:val="baseline"/>
        <w:rPr>
          <w:rFonts w:eastAsia="Garamond"/>
          <w:color w:val="000000"/>
          <w:sz w:val="24"/>
          <w:szCs w:val="24"/>
        </w:rPr>
      </w:pPr>
      <w:r w:rsidRPr="00FC514B">
        <w:rPr>
          <w:rFonts w:eastAsia="Garamond"/>
          <w:color w:val="000000"/>
          <w:sz w:val="24"/>
          <w:szCs w:val="24"/>
        </w:rPr>
        <w:t>Visitors at Board meetings shall not</w:t>
      </w:r>
      <w:r w:rsidR="00C905DD">
        <w:rPr>
          <w:rFonts w:eastAsia="Garamond"/>
          <w:color w:val="000000"/>
          <w:sz w:val="24"/>
          <w:szCs w:val="24"/>
        </w:rPr>
        <w:t xml:space="preserve"> be permitted to</w:t>
      </w:r>
      <w:r w:rsidRPr="00FC514B">
        <w:rPr>
          <w:rFonts w:eastAsia="Garamond"/>
          <w:color w:val="000000"/>
          <w:sz w:val="24"/>
          <w:szCs w:val="24"/>
        </w:rPr>
        <w:t>, without prior arrangements, enter into discussion of matters being deliberated by the Board during the course of the business meeting unless recognized and given permission by the presiding officer;</w:t>
      </w:r>
    </w:p>
    <w:p w14:paraId="020ADD3E" w14:textId="1FF52408" w:rsidR="00ED74E4" w:rsidRPr="00FC514B" w:rsidRDefault="00E67C60">
      <w:pPr>
        <w:numPr>
          <w:ilvl w:val="0"/>
          <w:numId w:val="1"/>
        </w:numPr>
        <w:tabs>
          <w:tab w:val="clear" w:pos="360"/>
          <w:tab w:val="left" w:pos="720"/>
        </w:tabs>
        <w:spacing w:before="315" w:line="292" w:lineRule="exact"/>
        <w:ind w:left="720" w:right="144" w:hanging="360"/>
        <w:textAlignment w:val="baseline"/>
        <w:rPr>
          <w:rFonts w:eastAsia="Garamond"/>
          <w:color w:val="000000"/>
          <w:spacing w:val="-4"/>
          <w:sz w:val="24"/>
          <w:szCs w:val="24"/>
        </w:rPr>
      </w:pPr>
      <w:r w:rsidRPr="00FC514B">
        <w:rPr>
          <w:rFonts w:eastAsia="Garamond"/>
          <w:color w:val="000000"/>
          <w:spacing w:val="-4"/>
          <w:sz w:val="24"/>
          <w:szCs w:val="24"/>
        </w:rPr>
        <w:t>The agenda of Board meetings shall include opportunity for members of the public</w:t>
      </w:r>
      <w:r w:rsidR="004E25ED">
        <w:rPr>
          <w:rFonts w:eastAsia="Garamond"/>
          <w:color w:val="000000"/>
          <w:spacing w:val="-4"/>
          <w:sz w:val="24"/>
          <w:szCs w:val="24"/>
        </w:rPr>
        <w:t xml:space="preserve"> </w:t>
      </w:r>
      <w:r w:rsidRPr="00FC514B">
        <w:rPr>
          <w:rFonts w:eastAsia="Garamond"/>
          <w:color w:val="000000"/>
          <w:spacing w:val="-4"/>
          <w:sz w:val="24"/>
          <w:szCs w:val="24"/>
        </w:rPr>
        <w:t>to address the Board on any matter prior to the Board taking official action and at the conclusion of the business meeting;</w:t>
      </w:r>
    </w:p>
    <w:p w14:paraId="75D6469F" w14:textId="1A740267" w:rsidR="00ED74E4" w:rsidRPr="00FC514B" w:rsidRDefault="007F6BC4">
      <w:pPr>
        <w:numPr>
          <w:ilvl w:val="0"/>
          <w:numId w:val="1"/>
        </w:numPr>
        <w:tabs>
          <w:tab w:val="clear" w:pos="360"/>
          <w:tab w:val="left" w:pos="720"/>
        </w:tabs>
        <w:spacing w:before="299" w:line="299" w:lineRule="exact"/>
        <w:ind w:left="720" w:right="216" w:hanging="360"/>
        <w:textAlignment w:val="baseline"/>
        <w:rPr>
          <w:rFonts w:eastAsia="Garamond"/>
          <w:color w:val="000000"/>
          <w:spacing w:val="-4"/>
          <w:sz w:val="24"/>
          <w:szCs w:val="24"/>
        </w:rPr>
      </w:pPr>
      <w:r>
        <w:rPr>
          <w:rFonts w:eastAsia="Garamond"/>
          <w:color w:val="000000"/>
          <w:spacing w:val="-4"/>
          <w:sz w:val="24"/>
          <w:szCs w:val="24"/>
        </w:rPr>
        <w:t>Statements</w:t>
      </w:r>
      <w:r w:rsidRPr="00FC514B">
        <w:rPr>
          <w:rFonts w:eastAsia="Garamond"/>
          <w:color w:val="000000"/>
          <w:spacing w:val="-4"/>
          <w:sz w:val="24"/>
          <w:szCs w:val="24"/>
        </w:rPr>
        <w:t xml:space="preserve"> </w:t>
      </w:r>
      <w:r w:rsidR="00E67C60" w:rsidRPr="00FC514B">
        <w:rPr>
          <w:rFonts w:eastAsia="Garamond"/>
          <w:color w:val="000000"/>
          <w:spacing w:val="-4"/>
          <w:sz w:val="24"/>
          <w:szCs w:val="24"/>
        </w:rPr>
        <w:t>to the board shall be limited to a duration of three (3) minutes unless prior arrangements have been made and an extension of time has been granted. The presiding officer may extend the time limits at his/her discretion;</w:t>
      </w:r>
    </w:p>
    <w:p w14:paraId="38603D52" w14:textId="0B4AC020" w:rsidR="00ED74E4" w:rsidRPr="00FC514B" w:rsidRDefault="007F6BC4">
      <w:pPr>
        <w:numPr>
          <w:ilvl w:val="0"/>
          <w:numId w:val="1"/>
        </w:numPr>
        <w:tabs>
          <w:tab w:val="clear" w:pos="360"/>
          <w:tab w:val="left" w:pos="720"/>
        </w:tabs>
        <w:spacing w:before="300" w:line="298" w:lineRule="exact"/>
        <w:ind w:left="720" w:right="72" w:hanging="360"/>
        <w:textAlignment w:val="baseline"/>
        <w:rPr>
          <w:rFonts w:eastAsia="Garamond"/>
          <w:color w:val="000000"/>
          <w:sz w:val="24"/>
          <w:szCs w:val="24"/>
        </w:rPr>
      </w:pPr>
      <w:r>
        <w:rPr>
          <w:rFonts w:eastAsia="Garamond"/>
          <w:color w:val="000000"/>
          <w:sz w:val="24"/>
          <w:szCs w:val="24"/>
        </w:rPr>
        <w:t>Statements</w:t>
      </w:r>
      <w:r w:rsidRPr="00FC514B">
        <w:rPr>
          <w:rFonts w:eastAsia="Garamond"/>
          <w:color w:val="000000"/>
          <w:sz w:val="24"/>
          <w:szCs w:val="24"/>
        </w:rPr>
        <w:t xml:space="preserve"> </w:t>
      </w:r>
      <w:r w:rsidR="00E67C60" w:rsidRPr="00FC514B">
        <w:rPr>
          <w:rFonts w:eastAsia="Garamond"/>
          <w:color w:val="000000"/>
          <w:sz w:val="24"/>
          <w:szCs w:val="24"/>
        </w:rPr>
        <w:t xml:space="preserve">on behalf of an organization or group may be presented through only one (1) speaker at each meeting, but additional representatives of the organization or group may submit written </w:t>
      </w:r>
      <w:r>
        <w:rPr>
          <w:rFonts w:eastAsia="Garamond"/>
          <w:color w:val="000000"/>
          <w:sz w:val="24"/>
          <w:szCs w:val="24"/>
        </w:rPr>
        <w:t>statements</w:t>
      </w:r>
      <w:r w:rsidRPr="00FC514B">
        <w:rPr>
          <w:rFonts w:eastAsia="Garamond"/>
          <w:color w:val="000000"/>
          <w:sz w:val="24"/>
          <w:szCs w:val="24"/>
        </w:rPr>
        <w:t xml:space="preserve"> </w:t>
      </w:r>
      <w:r w:rsidR="00E67C60" w:rsidRPr="00FC514B">
        <w:rPr>
          <w:rFonts w:eastAsia="Garamond"/>
          <w:color w:val="000000"/>
          <w:sz w:val="24"/>
          <w:szCs w:val="24"/>
        </w:rPr>
        <w:t>to be included in the minutes of the meeting;</w:t>
      </w:r>
    </w:p>
    <w:p w14:paraId="6B79F5B0" w14:textId="77777777" w:rsidR="00ED74E4" w:rsidRDefault="00E67C60" w:rsidP="00FC514B">
      <w:pPr>
        <w:numPr>
          <w:ilvl w:val="0"/>
          <w:numId w:val="1"/>
        </w:numPr>
        <w:tabs>
          <w:tab w:val="clear" w:pos="360"/>
          <w:tab w:val="left" w:pos="720"/>
        </w:tabs>
        <w:spacing w:before="293" w:after="585" w:line="301" w:lineRule="exact"/>
        <w:ind w:left="720" w:right="288" w:hanging="360"/>
        <w:textAlignment w:val="baseline"/>
        <w:rPr>
          <w:sz w:val="24"/>
          <w:szCs w:val="24"/>
        </w:rPr>
      </w:pPr>
      <w:r w:rsidRPr="00FC514B">
        <w:rPr>
          <w:rFonts w:eastAsia="Garamond"/>
          <w:color w:val="000000"/>
          <w:sz w:val="24"/>
          <w:szCs w:val="24"/>
        </w:rPr>
        <w:t>There shall be a limit of six (6) speakers on the same side of an issue, but the Board may, at its discretion, hold a special Board meeting or permit more than six (6) speakers on an issue;</w:t>
      </w:r>
      <w:r w:rsidR="00FC514B" w:rsidRPr="00FC514B">
        <w:rPr>
          <w:sz w:val="24"/>
          <w:szCs w:val="24"/>
        </w:rPr>
        <w:t xml:space="preserve"> </w:t>
      </w:r>
    </w:p>
    <w:p w14:paraId="5F1D516C" w14:textId="7552259D" w:rsidR="005B2645" w:rsidRPr="00FC514B" w:rsidRDefault="005B2645" w:rsidP="005B2645">
      <w:pPr>
        <w:tabs>
          <w:tab w:val="left" w:pos="360"/>
          <w:tab w:val="left" w:pos="720"/>
        </w:tabs>
        <w:spacing w:before="293" w:after="585" w:line="301" w:lineRule="exact"/>
        <w:ind w:right="288"/>
        <w:textAlignment w:val="baseline"/>
        <w:rPr>
          <w:sz w:val="24"/>
          <w:szCs w:val="24"/>
        </w:rPr>
        <w:sectPr w:rsidR="005B2645" w:rsidRPr="00FC514B">
          <w:footerReference w:type="default" r:id="rId9"/>
          <w:pgSz w:w="12240" w:h="15840"/>
          <w:pgMar w:top="1460" w:right="1440" w:bottom="544" w:left="1440" w:header="720" w:footer="720" w:gutter="0"/>
          <w:cols w:space="720"/>
        </w:sectPr>
      </w:pPr>
    </w:p>
    <w:p w14:paraId="02C985E3" w14:textId="77777777" w:rsidR="00ED74E4" w:rsidRPr="00FC514B" w:rsidRDefault="00E67C60">
      <w:pPr>
        <w:numPr>
          <w:ilvl w:val="0"/>
          <w:numId w:val="2"/>
        </w:numPr>
        <w:tabs>
          <w:tab w:val="clear" w:pos="360"/>
          <w:tab w:val="left" w:pos="720"/>
        </w:tabs>
        <w:spacing w:before="10" w:line="295" w:lineRule="exact"/>
        <w:ind w:left="720" w:right="216" w:hanging="360"/>
        <w:textAlignment w:val="baseline"/>
        <w:rPr>
          <w:rFonts w:eastAsia="Garamond"/>
          <w:color w:val="000000"/>
          <w:sz w:val="24"/>
          <w:szCs w:val="24"/>
        </w:rPr>
      </w:pPr>
      <w:r w:rsidRPr="00FC514B">
        <w:rPr>
          <w:rFonts w:eastAsia="Garamond"/>
          <w:color w:val="000000"/>
          <w:sz w:val="24"/>
          <w:szCs w:val="24"/>
        </w:rPr>
        <w:t>Comments on agenda items and other public comments shall be directed to the presiding officer;</w:t>
      </w:r>
    </w:p>
    <w:p w14:paraId="08220D4A" w14:textId="77777777" w:rsidR="00ED74E4" w:rsidRPr="00FC514B" w:rsidRDefault="00E67C60">
      <w:pPr>
        <w:numPr>
          <w:ilvl w:val="0"/>
          <w:numId w:val="2"/>
        </w:numPr>
        <w:tabs>
          <w:tab w:val="clear" w:pos="360"/>
          <w:tab w:val="left" w:pos="720"/>
        </w:tabs>
        <w:spacing w:before="307" w:line="300" w:lineRule="exact"/>
        <w:ind w:left="720" w:right="216" w:hanging="360"/>
        <w:textAlignment w:val="baseline"/>
        <w:rPr>
          <w:rFonts w:eastAsia="Garamond"/>
          <w:color w:val="000000"/>
          <w:sz w:val="24"/>
          <w:szCs w:val="24"/>
        </w:rPr>
      </w:pPr>
      <w:r w:rsidRPr="00FC514B">
        <w:rPr>
          <w:rFonts w:eastAsia="Garamond"/>
          <w:color w:val="000000"/>
          <w:sz w:val="24"/>
          <w:szCs w:val="24"/>
        </w:rPr>
        <w:t>Members of the public shall not be permitted to participate in debate regarding issues before the Board nor to question school staff regarding Board and administrative issues and procedures during meetings of the Board unless permitted by the presiding officer;</w:t>
      </w:r>
    </w:p>
    <w:p w14:paraId="1D648FBA" w14:textId="05CFF3C8" w:rsidR="00ED74E4" w:rsidRDefault="00E67C60">
      <w:pPr>
        <w:numPr>
          <w:ilvl w:val="0"/>
          <w:numId w:val="2"/>
        </w:numPr>
        <w:tabs>
          <w:tab w:val="clear" w:pos="360"/>
          <w:tab w:val="left" w:pos="720"/>
        </w:tabs>
        <w:spacing w:before="300" w:line="296" w:lineRule="exact"/>
        <w:ind w:left="720" w:right="144" w:hanging="360"/>
        <w:textAlignment w:val="baseline"/>
        <w:rPr>
          <w:rFonts w:eastAsia="Garamond"/>
          <w:color w:val="000000"/>
          <w:sz w:val="24"/>
          <w:szCs w:val="24"/>
        </w:rPr>
      </w:pPr>
      <w:r w:rsidRPr="00FC514B">
        <w:rPr>
          <w:rFonts w:eastAsia="Garamond"/>
          <w:color w:val="000000"/>
          <w:sz w:val="24"/>
          <w:szCs w:val="24"/>
        </w:rPr>
        <w:lastRenderedPageBreak/>
        <w:t>The presiding officer shall maintain control of all meetings and may terminate a participant's statement when it has exceeded the time limits or when it is personally directed, abusive, obscene or, in the opinion of the presiding officer, not relevant;</w:t>
      </w:r>
    </w:p>
    <w:p w14:paraId="381F74D8" w14:textId="3351048C" w:rsidR="008E0B0C" w:rsidRPr="00FC514B" w:rsidRDefault="008E0B0C" w:rsidP="008E0B0C">
      <w:pPr>
        <w:numPr>
          <w:ilvl w:val="0"/>
          <w:numId w:val="2"/>
        </w:numPr>
        <w:tabs>
          <w:tab w:val="left" w:pos="720"/>
        </w:tabs>
        <w:spacing w:before="300" w:line="296" w:lineRule="exact"/>
        <w:ind w:left="720" w:right="144" w:hanging="360"/>
        <w:textAlignment w:val="baseline"/>
        <w:rPr>
          <w:rFonts w:eastAsia="Garamond"/>
          <w:color w:val="000000"/>
          <w:sz w:val="24"/>
          <w:szCs w:val="24"/>
        </w:rPr>
      </w:pPr>
      <w:r>
        <w:rPr>
          <w:rFonts w:eastAsia="Garamond"/>
          <w:color w:val="000000"/>
          <w:sz w:val="24"/>
          <w:szCs w:val="24"/>
        </w:rPr>
        <w:t>The Board reserves the right to provide for public statements</w:t>
      </w:r>
      <w:r w:rsidR="00AB7F4D">
        <w:rPr>
          <w:rFonts w:eastAsia="Garamond"/>
          <w:color w:val="000000"/>
          <w:sz w:val="24"/>
          <w:szCs w:val="24"/>
        </w:rPr>
        <w:t xml:space="preserve">, provided at least </w:t>
      </w:r>
      <w:r w:rsidR="006B1FC4">
        <w:rPr>
          <w:rFonts w:eastAsia="Garamond"/>
          <w:color w:val="000000"/>
          <w:sz w:val="24"/>
          <w:szCs w:val="24"/>
        </w:rPr>
        <w:t>forty-eight (</w:t>
      </w:r>
      <w:r w:rsidR="008E67BB">
        <w:rPr>
          <w:rFonts w:eastAsia="Garamond"/>
          <w:color w:val="000000"/>
          <w:sz w:val="24"/>
          <w:szCs w:val="24"/>
        </w:rPr>
        <w:t>48</w:t>
      </w:r>
      <w:r w:rsidR="006B1FC4">
        <w:rPr>
          <w:rFonts w:eastAsia="Garamond"/>
          <w:color w:val="000000"/>
          <w:sz w:val="24"/>
          <w:szCs w:val="24"/>
        </w:rPr>
        <w:t>)</w:t>
      </w:r>
      <w:r w:rsidR="00AB7F4D">
        <w:rPr>
          <w:rFonts w:eastAsia="Garamond"/>
          <w:color w:val="000000"/>
          <w:sz w:val="24"/>
          <w:szCs w:val="24"/>
        </w:rPr>
        <w:t xml:space="preserve"> hours in advance of the Board Meeting in the forum required by this policy, </w:t>
      </w:r>
      <w:r>
        <w:rPr>
          <w:rFonts w:eastAsia="Garamond"/>
          <w:color w:val="000000"/>
          <w:sz w:val="24"/>
          <w:szCs w:val="24"/>
        </w:rPr>
        <w:t xml:space="preserve"> to be read into the record of the Board Meeting by a member of the Board as designated by the presiding officer </w:t>
      </w:r>
      <w:r w:rsidR="00D31AAC">
        <w:rPr>
          <w:rFonts w:eastAsia="Garamond"/>
          <w:color w:val="000000"/>
          <w:sz w:val="24"/>
          <w:szCs w:val="24"/>
        </w:rPr>
        <w:t xml:space="preserve">in lieu of </w:t>
      </w:r>
      <w:r w:rsidR="00AB7F4D">
        <w:rPr>
          <w:rFonts w:eastAsia="Garamond"/>
          <w:color w:val="000000"/>
          <w:sz w:val="24"/>
          <w:szCs w:val="24"/>
        </w:rPr>
        <w:t>members of the public reading their statements during the appointed time within the Board meeting for public comments</w:t>
      </w:r>
      <w:r w:rsidR="005B2645">
        <w:rPr>
          <w:rFonts w:eastAsia="Garamond"/>
          <w:color w:val="000000"/>
          <w:sz w:val="24"/>
          <w:szCs w:val="24"/>
        </w:rPr>
        <w:t xml:space="preserve">; and, </w:t>
      </w:r>
    </w:p>
    <w:p w14:paraId="35EA93C0" w14:textId="77777777" w:rsidR="00ED74E4" w:rsidRPr="00FC514B" w:rsidRDefault="00E67C60">
      <w:pPr>
        <w:numPr>
          <w:ilvl w:val="0"/>
          <w:numId w:val="2"/>
        </w:numPr>
        <w:tabs>
          <w:tab w:val="clear" w:pos="360"/>
          <w:tab w:val="left" w:pos="720"/>
        </w:tabs>
        <w:spacing w:before="313" w:line="296" w:lineRule="exact"/>
        <w:ind w:left="720" w:hanging="360"/>
        <w:textAlignment w:val="baseline"/>
        <w:rPr>
          <w:rFonts w:eastAsia="Garamond"/>
          <w:color w:val="000000"/>
          <w:sz w:val="24"/>
          <w:szCs w:val="24"/>
        </w:rPr>
      </w:pPr>
      <w:r w:rsidRPr="00FC514B">
        <w:rPr>
          <w:rFonts w:eastAsia="Garamond"/>
          <w:color w:val="000000"/>
          <w:sz w:val="24"/>
          <w:szCs w:val="24"/>
        </w:rPr>
        <w:t>Persons refusing to follow the guidelines of the Board are subject to removal.</w:t>
      </w:r>
    </w:p>
    <w:p w14:paraId="0332F865" w14:textId="77777777" w:rsidR="00ED74E4" w:rsidRPr="00FC514B" w:rsidRDefault="00E67C60">
      <w:pPr>
        <w:spacing w:before="301" w:line="298" w:lineRule="exact"/>
        <w:textAlignment w:val="baseline"/>
        <w:rPr>
          <w:rFonts w:eastAsia="Garamond"/>
          <w:color w:val="000000"/>
          <w:sz w:val="24"/>
          <w:szCs w:val="24"/>
        </w:rPr>
      </w:pPr>
      <w:r w:rsidRPr="00FC514B">
        <w:rPr>
          <w:rFonts w:eastAsia="Garamond"/>
          <w:color w:val="000000"/>
          <w:sz w:val="24"/>
          <w:szCs w:val="24"/>
        </w:rPr>
        <w:t xml:space="preserve">If the Board determines there is </w:t>
      </w:r>
      <w:r w:rsidR="00FC514B">
        <w:rPr>
          <w:rFonts w:eastAsia="Garamond"/>
          <w:color w:val="000000"/>
          <w:sz w:val="24"/>
          <w:szCs w:val="24"/>
        </w:rPr>
        <w:t>in</w:t>
      </w:r>
      <w:r w:rsidRPr="00FC514B">
        <w:rPr>
          <w:rFonts w:eastAsia="Garamond"/>
          <w:color w:val="000000"/>
          <w:sz w:val="24"/>
          <w:szCs w:val="24"/>
        </w:rPr>
        <w:t>sufficient time at a meeting for public comments, the comment period may be deferred to the next regular meeting or to a special meeting occurring before the next regular meeting.</w:t>
      </w:r>
    </w:p>
    <w:p w14:paraId="556FE8FF" w14:textId="77777777" w:rsidR="00ED74E4" w:rsidRPr="00FC514B" w:rsidRDefault="00E67C60">
      <w:pPr>
        <w:spacing w:before="307" w:line="296" w:lineRule="exact"/>
        <w:ind w:right="144"/>
        <w:textAlignment w:val="baseline"/>
        <w:rPr>
          <w:rFonts w:eastAsia="Garamond"/>
          <w:color w:val="000000"/>
          <w:sz w:val="24"/>
          <w:szCs w:val="24"/>
        </w:rPr>
      </w:pPr>
      <w:r w:rsidRPr="00FC514B">
        <w:rPr>
          <w:rFonts w:eastAsia="Garamond"/>
          <w:color w:val="000000"/>
          <w:sz w:val="24"/>
          <w:szCs w:val="24"/>
        </w:rPr>
        <w:t>The presiding officer at each public Board meeting shall follow Board policy for the conduct of public meetings. When his/her ruling is disputed, it may be overruled by a majority of those Board members present and voting.</w:t>
      </w:r>
    </w:p>
    <w:p w14:paraId="414A6238" w14:textId="77777777" w:rsidR="00ED74E4" w:rsidRPr="00FC514B" w:rsidRDefault="00E67C60">
      <w:pPr>
        <w:spacing w:before="292" w:line="299" w:lineRule="exact"/>
        <w:textAlignment w:val="baseline"/>
        <w:rPr>
          <w:rFonts w:eastAsia="Garamond"/>
          <w:color w:val="000000"/>
          <w:sz w:val="24"/>
          <w:szCs w:val="24"/>
        </w:rPr>
      </w:pPr>
      <w:r w:rsidRPr="00FC514B">
        <w:rPr>
          <w:rFonts w:eastAsia="Garamond"/>
          <w:color w:val="000000"/>
          <w:sz w:val="24"/>
          <w:szCs w:val="24"/>
        </w:rPr>
        <w:t>The presiding officer may:</w:t>
      </w:r>
    </w:p>
    <w:p w14:paraId="5DA6D82E" w14:textId="77777777" w:rsidR="00ED74E4" w:rsidRPr="00FC514B" w:rsidRDefault="00E67C60">
      <w:pPr>
        <w:numPr>
          <w:ilvl w:val="0"/>
          <w:numId w:val="3"/>
        </w:numPr>
        <w:tabs>
          <w:tab w:val="clear" w:pos="360"/>
          <w:tab w:val="left" w:pos="720"/>
        </w:tabs>
        <w:spacing w:before="299" w:line="299" w:lineRule="exact"/>
        <w:ind w:left="720" w:right="864" w:hanging="360"/>
        <w:textAlignment w:val="baseline"/>
        <w:rPr>
          <w:rFonts w:eastAsia="Garamond"/>
          <w:color w:val="000000"/>
          <w:sz w:val="24"/>
          <w:szCs w:val="24"/>
        </w:rPr>
      </w:pPr>
      <w:r w:rsidRPr="00FC514B">
        <w:rPr>
          <w:rFonts w:eastAsia="Garamond"/>
          <w:color w:val="000000"/>
          <w:sz w:val="24"/>
          <w:szCs w:val="24"/>
        </w:rPr>
        <w:t>Interrupt or terminate a participant's statement when the statement is too lengthy, personally directed, abusive, obscene, or irrelevant;</w:t>
      </w:r>
    </w:p>
    <w:p w14:paraId="64C054BE" w14:textId="77777777" w:rsidR="00ED74E4" w:rsidRPr="00FC514B" w:rsidRDefault="00E67C60">
      <w:pPr>
        <w:numPr>
          <w:ilvl w:val="0"/>
          <w:numId w:val="3"/>
        </w:numPr>
        <w:tabs>
          <w:tab w:val="clear" w:pos="360"/>
          <w:tab w:val="left" w:pos="720"/>
        </w:tabs>
        <w:spacing w:before="277" w:line="301" w:lineRule="exact"/>
        <w:ind w:left="720" w:right="216" w:hanging="360"/>
        <w:textAlignment w:val="baseline"/>
        <w:rPr>
          <w:rFonts w:eastAsia="Garamond"/>
          <w:color w:val="000000"/>
          <w:sz w:val="24"/>
          <w:szCs w:val="24"/>
        </w:rPr>
      </w:pPr>
      <w:r w:rsidRPr="00FC514B">
        <w:rPr>
          <w:rFonts w:eastAsia="Garamond"/>
          <w:color w:val="000000"/>
          <w:sz w:val="24"/>
          <w:szCs w:val="24"/>
        </w:rPr>
        <w:t>Request any individual to leave the meeting when that person does not observe reasonable decorum; and</w:t>
      </w:r>
    </w:p>
    <w:p w14:paraId="417FFCC7" w14:textId="77777777" w:rsidR="00ED74E4" w:rsidRPr="00FC514B" w:rsidRDefault="00E67C60">
      <w:pPr>
        <w:numPr>
          <w:ilvl w:val="0"/>
          <w:numId w:val="3"/>
        </w:numPr>
        <w:tabs>
          <w:tab w:val="clear" w:pos="360"/>
          <w:tab w:val="left" w:pos="720"/>
        </w:tabs>
        <w:spacing w:before="306" w:line="298" w:lineRule="exact"/>
        <w:ind w:left="720" w:right="72" w:hanging="360"/>
        <w:textAlignment w:val="baseline"/>
        <w:rPr>
          <w:rFonts w:eastAsia="Garamond"/>
          <w:color w:val="000000"/>
          <w:sz w:val="24"/>
          <w:szCs w:val="24"/>
        </w:rPr>
      </w:pPr>
      <w:r w:rsidRPr="00FC514B">
        <w:rPr>
          <w:rFonts w:eastAsia="Garamond"/>
          <w:color w:val="000000"/>
          <w:sz w:val="24"/>
          <w:szCs w:val="24"/>
        </w:rPr>
        <w:t>Request the assistance of law enforcement officers to remove a disorderly person when his/her conduct interferes with the orderly progress of the meeting.</w:t>
      </w:r>
    </w:p>
    <w:p w14:paraId="66112C84" w14:textId="267A4962" w:rsidR="00ED74E4" w:rsidRPr="00FC514B" w:rsidRDefault="00E67C60">
      <w:pPr>
        <w:spacing w:before="297" w:line="298" w:lineRule="exact"/>
        <w:ind w:right="720"/>
        <w:textAlignment w:val="baseline"/>
        <w:rPr>
          <w:rFonts w:eastAsia="Garamond"/>
          <w:color w:val="000000"/>
          <w:sz w:val="24"/>
          <w:szCs w:val="24"/>
        </w:rPr>
      </w:pPr>
      <w:r w:rsidRPr="00FC514B">
        <w:rPr>
          <w:rFonts w:eastAsia="Garamond"/>
          <w:color w:val="000000"/>
          <w:sz w:val="24"/>
          <w:szCs w:val="24"/>
        </w:rPr>
        <w:t xml:space="preserve">Any person attending a </w:t>
      </w:r>
      <w:r w:rsidR="004E25ED">
        <w:rPr>
          <w:rFonts w:eastAsia="Garamond"/>
          <w:color w:val="000000"/>
          <w:sz w:val="24"/>
          <w:szCs w:val="24"/>
        </w:rPr>
        <w:t xml:space="preserve">physical </w:t>
      </w:r>
      <w:r w:rsidRPr="00FC514B">
        <w:rPr>
          <w:rFonts w:eastAsia="Garamond"/>
          <w:color w:val="000000"/>
          <w:sz w:val="24"/>
          <w:szCs w:val="24"/>
        </w:rPr>
        <w:t>meeting of the Board shall have the right to use electronic recording devices under the following rules:</w:t>
      </w:r>
    </w:p>
    <w:p w14:paraId="3BE5B612" w14:textId="77777777" w:rsidR="00ED74E4" w:rsidRPr="00FC514B" w:rsidRDefault="00E67C60">
      <w:pPr>
        <w:numPr>
          <w:ilvl w:val="0"/>
          <w:numId w:val="4"/>
        </w:numPr>
        <w:tabs>
          <w:tab w:val="clear" w:pos="360"/>
          <w:tab w:val="left" w:pos="720"/>
        </w:tabs>
        <w:spacing w:before="304" w:line="296" w:lineRule="exact"/>
        <w:ind w:left="720" w:hanging="360"/>
        <w:textAlignment w:val="baseline"/>
        <w:rPr>
          <w:rFonts w:eastAsia="Garamond"/>
          <w:color w:val="000000"/>
          <w:spacing w:val="3"/>
          <w:sz w:val="24"/>
          <w:szCs w:val="24"/>
        </w:rPr>
      </w:pPr>
      <w:r w:rsidRPr="00FC514B">
        <w:rPr>
          <w:rFonts w:eastAsia="Garamond"/>
          <w:color w:val="000000"/>
          <w:spacing w:val="3"/>
          <w:sz w:val="24"/>
          <w:szCs w:val="24"/>
        </w:rPr>
        <w:t>No auxiliary lighting will be permitted.</w:t>
      </w:r>
    </w:p>
    <w:p w14:paraId="2582B41D" w14:textId="77777777" w:rsidR="00ED74E4" w:rsidRDefault="00E67C60" w:rsidP="00FC514B">
      <w:pPr>
        <w:numPr>
          <w:ilvl w:val="0"/>
          <w:numId w:val="4"/>
        </w:numPr>
        <w:tabs>
          <w:tab w:val="clear" w:pos="360"/>
          <w:tab w:val="left" w:pos="720"/>
        </w:tabs>
        <w:spacing w:before="291" w:after="902" w:line="301" w:lineRule="exact"/>
        <w:ind w:left="720" w:hanging="360"/>
        <w:textAlignment w:val="baseline"/>
        <w:rPr>
          <w:rFonts w:eastAsia="Garamond"/>
          <w:color w:val="000000"/>
          <w:sz w:val="24"/>
          <w:szCs w:val="24"/>
        </w:rPr>
      </w:pPr>
      <w:r w:rsidRPr="00FC514B">
        <w:rPr>
          <w:rFonts w:eastAsia="Garamond"/>
          <w:color w:val="000000"/>
          <w:sz w:val="24"/>
          <w:szCs w:val="24"/>
        </w:rPr>
        <w:t>Under no circumstances will recording devices or problems associated with them be permitted to interrupt or delay sessions of the Board.</w:t>
      </w:r>
    </w:p>
    <w:p w14:paraId="252F54D6" w14:textId="77777777" w:rsidR="00ED74E4" w:rsidRPr="00FC514B" w:rsidRDefault="00ED74E4">
      <w:pPr>
        <w:rPr>
          <w:sz w:val="24"/>
          <w:szCs w:val="24"/>
        </w:rPr>
        <w:sectPr w:rsidR="00ED74E4" w:rsidRPr="00FC514B">
          <w:type w:val="continuous"/>
          <w:pgSz w:w="12240" w:h="15840"/>
          <w:pgMar w:top="1440" w:right="2155" w:bottom="564" w:left="1445" w:header="720" w:footer="720" w:gutter="0"/>
          <w:cols w:space="720"/>
        </w:sectPr>
      </w:pPr>
    </w:p>
    <w:p w14:paraId="23D66A57" w14:textId="77777777" w:rsidR="00ED74E4" w:rsidRPr="00FC514B" w:rsidRDefault="00E67C60">
      <w:pPr>
        <w:numPr>
          <w:ilvl w:val="0"/>
          <w:numId w:val="5"/>
        </w:numPr>
        <w:tabs>
          <w:tab w:val="clear" w:pos="288"/>
          <w:tab w:val="left" w:pos="720"/>
        </w:tabs>
        <w:spacing w:before="11" w:line="297" w:lineRule="exact"/>
        <w:ind w:left="720" w:hanging="288"/>
        <w:jc w:val="both"/>
        <w:textAlignment w:val="baseline"/>
        <w:rPr>
          <w:rFonts w:eastAsia="Garamond"/>
          <w:color w:val="000000"/>
          <w:sz w:val="24"/>
          <w:szCs w:val="24"/>
        </w:rPr>
      </w:pPr>
      <w:r w:rsidRPr="00FC514B">
        <w:rPr>
          <w:rFonts w:eastAsia="Garamond"/>
          <w:color w:val="000000"/>
          <w:sz w:val="24"/>
          <w:szCs w:val="24"/>
        </w:rPr>
        <w:lastRenderedPageBreak/>
        <w:t>Audio and video recording devices can be used from an individual's seat or from a location designated by the presiding Board officer.</w:t>
      </w:r>
    </w:p>
    <w:p w14:paraId="73BA41DA" w14:textId="77777777" w:rsidR="00ED74E4" w:rsidRPr="00FC514B" w:rsidRDefault="00E67C60">
      <w:pPr>
        <w:numPr>
          <w:ilvl w:val="0"/>
          <w:numId w:val="5"/>
        </w:numPr>
        <w:tabs>
          <w:tab w:val="clear" w:pos="288"/>
          <w:tab w:val="left" w:pos="720"/>
        </w:tabs>
        <w:spacing w:before="303" w:line="299" w:lineRule="exact"/>
        <w:ind w:left="720" w:hanging="288"/>
        <w:textAlignment w:val="baseline"/>
        <w:rPr>
          <w:rFonts w:eastAsia="Garamond"/>
          <w:color w:val="000000"/>
          <w:sz w:val="24"/>
          <w:szCs w:val="24"/>
        </w:rPr>
      </w:pPr>
      <w:r w:rsidRPr="00FC514B">
        <w:rPr>
          <w:rFonts w:eastAsia="Garamond"/>
          <w:color w:val="000000"/>
          <w:sz w:val="24"/>
          <w:szCs w:val="24"/>
        </w:rPr>
        <w:t>An individual's right to record will be forfeited if there is an interference with the ability of others to observe the proceedings and all reasonable efforts have been made to attempt to correct the problem.</w:t>
      </w:r>
    </w:p>
    <w:p w14:paraId="4B7D3584" w14:textId="77777777" w:rsidR="00ED74E4" w:rsidRPr="00FC514B" w:rsidRDefault="00E67C60">
      <w:pPr>
        <w:numPr>
          <w:ilvl w:val="0"/>
          <w:numId w:val="5"/>
        </w:numPr>
        <w:tabs>
          <w:tab w:val="clear" w:pos="288"/>
          <w:tab w:val="left" w:pos="720"/>
        </w:tabs>
        <w:spacing w:before="307" w:line="300" w:lineRule="exact"/>
        <w:ind w:left="720" w:right="504" w:hanging="288"/>
        <w:textAlignment w:val="baseline"/>
        <w:rPr>
          <w:rFonts w:eastAsia="Garamond"/>
          <w:color w:val="000000"/>
          <w:sz w:val="24"/>
          <w:szCs w:val="24"/>
        </w:rPr>
      </w:pPr>
      <w:r w:rsidRPr="00FC514B">
        <w:rPr>
          <w:rFonts w:eastAsia="Garamond"/>
          <w:color w:val="000000"/>
          <w:sz w:val="24"/>
          <w:szCs w:val="24"/>
        </w:rPr>
        <w:t xml:space="preserve">All taping shall begin when the meeting is called to </w:t>
      </w:r>
      <w:proofErr w:type="gramStart"/>
      <w:r w:rsidRPr="00FC514B">
        <w:rPr>
          <w:rFonts w:eastAsia="Garamond"/>
          <w:color w:val="000000"/>
          <w:sz w:val="24"/>
          <w:szCs w:val="24"/>
        </w:rPr>
        <w:t>order</w:t>
      </w:r>
      <w:proofErr w:type="gramEnd"/>
      <w:r w:rsidRPr="00FC514B">
        <w:rPr>
          <w:rFonts w:eastAsia="Garamond"/>
          <w:color w:val="000000"/>
          <w:sz w:val="24"/>
          <w:szCs w:val="24"/>
        </w:rPr>
        <w:t xml:space="preserve"> and termination of taping shall be at the time of adjournment.</w:t>
      </w:r>
    </w:p>
    <w:p w14:paraId="1D7AE365" w14:textId="77777777" w:rsidR="00ED74E4" w:rsidRPr="00FC514B" w:rsidRDefault="00E67C60">
      <w:pPr>
        <w:numPr>
          <w:ilvl w:val="0"/>
          <w:numId w:val="5"/>
        </w:numPr>
        <w:tabs>
          <w:tab w:val="clear" w:pos="288"/>
          <w:tab w:val="left" w:pos="720"/>
        </w:tabs>
        <w:spacing w:before="298" w:line="296" w:lineRule="exact"/>
        <w:ind w:left="720" w:right="288" w:hanging="288"/>
        <w:textAlignment w:val="baseline"/>
        <w:rPr>
          <w:rFonts w:eastAsia="Garamond"/>
          <w:color w:val="000000"/>
          <w:sz w:val="24"/>
          <w:szCs w:val="24"/>
        </w:rPr>
      </w:pPr>
      <w:r w:rsidRPr="00FC514B">
        <w:rPr>
          <w:rFonts w:eastAsia="Garamond"/>
          <w:color w:val="000000"/>
          <w:sz w:val="24"/>
          <w:szCs w:val="24"/>
        </w:rPr>
        <w:t>Videotaping shall only be the proceedings and content of the meeting, and not attendees or otherwise.</w:t>
      </w:r>
    </w:p>
    <w:p w14:paraId="364E9EEA" w14:textId="77777777" w:rsidR="00892248" w:rsidRDefault="00E67C60" w:rsidP="00892248">
      <w:pPr>
        <w:spacing w:before="301" w:line="297" w:lineRule="exact"/>
        <w:textAlignment w:val="baseline"/>
        <w:rPr>
          <w:rFonts w:eastAsia="Garamond"/>
          <w:color w:val="000000"/>
          <w:spacing w:val="1"/>
          <w:sz w:val="24"/>
          <w:szCs w:val="24"/>
        </w:rPr>
      </w:pPr>
      <w:r w:rsidRPr="00FC514B">
        <w:rPr>
          <w:rFonts w:eastAsia="Garamond"/>
          <w:color w:val="000000"/>
          <w:spacing w:val="1"/>
          <w:sz w:val="24"/>
          <w:szCs w:val="24"/>
        </w:rPr>
        <w:t>No placards or banners will be permitted within the meeting room.</w:t>
      </w:r>
    </w:p>
    <w:p w14:paraId="5368CC63" w14:textId="01334337" w:rsidR="00ED74E4" w:rsidRDefault="00E67C60" w:rsidP="00892248">
      <w:pPr>
        <w:spacing w:before="301" w:line="297" w:lineRule="exact"/>
        <w:textAlignment w:val="baseline"/>
        <w:rPr>
          <w:rFonts w:eastAsia="Garamond"/>
          <w:b/>
          <w:color w:val="000000"/>
          <w:spacing w:val="-7"/>
          <w:sz w:val="24"/>
          <w:szCs w:val="24"/>
        </w:rPr>
      </w:pPr>
      <w:r w:rsidRPr="00FC514B">
        <w:rPr>
          <w:rFonts w:eastAsia="Garamond"/>
          <w:b/>
          <w:color w:val="000000"/>
          <w:spacing w:val="-7"/>
          <w:sz w:val="24"/>
          <w:szCs w:val="24"/>
        </w:rPr>
        <w:t>TO THE EXTENT THAT ANYTHING IN THIS POLICY COULD BE CONSTRUED TO CONFLICT WITH THE SCHOOL'S CHARTER OR APPLICABLE STATE AND/OR FEDERAL LAWS, THE APPLICABLE STATE AND/OR FEDERAL LAWS AND/OR CHARTER CONTROL.</w:t>
      </w:r>
    </w:p>
    <w:p w14:paraId="26A63E0B" w14:textId="3AD9DA20" w:rsidR="00892248" w:rsidRDefault="00892248" w:rsidP="00892248">
      <w:pPr>
        <w:spacing w:before="301" w:line="297" w:lineRule="exact"/>
        <w:textAlignment w:val="baseline"/>
        <w:rPr>
          <w:rFonts w:eastAsia="Garamond"/>
          <w:bCs/>
          <w:color w:val="000000"/>
          <w:spacing w:val="-7"/>
          <w:sz w:val="24"/>
          <w:szCs w:val="24"/>
        </w:rPr>
      </w:pPr>
      <w:r>
        <w:rPr>
          <w:rFonts w:eastAsia="Garamond"/>
          <w:b/>
          <w:color w:val="000000"/>
          <w:spacing w:val="-7"/>
          <w:sz w:val="24"/>
          <w:szCs w:val="24"/>
        </w:rPr>
        <w:t>ADOPTED</w:t>
      </w:r>
      <w:r>
        <w:rPr>
          <w:rFonts w:eastAsia="Garamond"/>
          <w:bCs/>
          <w:color w:val="000000"/>
          <w:spacing w:val="-7"/>
          <w:sz w:val="24"/>
          <w:szCs w:val="24"/>
        </w:rPr>
        <w:t xml:space="preserve"> this __</w:t>
      </w:r>
      <w:r w:rsidR="003E456B">
        <w:rPr>
          <w:rFonts w:eastAsia="Garamond"/>
          <w:bCs/>
          <w:color w:val="000000"/>
          <w:spacing w:val="-7"/>
          <w:sz w:val="24"/>
          <w:szCs w:val="24"/>
        </w:rPr>
        <w:t>26</w:t>
      </w:r>
      <w:r>
        <w:rPr>
          <w:rFonts w:eastAsia="Garamond"/>
          <w:bCs/>
          <w:color w:val="000000"/>
          <w:spacing w:val="-7"/>
          <w:sz w:val="24"/>
          <w:szCs w:val="24"/>
        </w:rPr>
        <w:t>______ day of _</w:t>
      </w:r>
      <w:r w:rsidR="003E456B">
        <w:rPr>
          <w:rFonts w:eastAsia="Garamond"/>
          <w:bCs/>
          <w:color w:val="000000"/>
          <w:spacing w:val="-7"/>
          <w:sz w:val="24"/>
          <w:szCs w:val="24"/>
        </w:rPr>
        <w:t>May</w:t>
      </w:r>
      <w:r>
        <w:rPr>
          <w:rFonts w:eastAsia="Garamond"/>
          <w:bCs/>
          <w:color w:val="000000"/>
          <w:spacing w:val="-7"/>
          <w:sz w:val="24"/>
          <w:szCs w:val="24"/>
        </w:rPr>
        <w:t>_______________, 20</w:t>
      </w:r>
      <w:r w:rsidR="003E456B">
        <w:rPr>
          <w:rFonts w:eastAsia="Garamond"/>
          <w:bCs/>
          <w:color w:val="000000"/>
          <w:spacing w:val="-7"/>
          <w:sz w:val="24"/>
          <w:szCs w:val="24"/>
        </w:rPr>
        <w:t>20</w:t>
      </w:r>
      <w:r w:rsidR="005B2645">
        <w:rPr>
          <w:rFonts w:eastAsia="Garamond"/>
          <w:bCs/>
          <w:color w:val="000000"/>
          <w:spacing w:val="-7"/>
          <w:sz w:val="24"/>
          <w:szCs w:val="24"/>
        </w:rPr>
        <w:t>___</w:t>
      </w:r>
    </w:p>
    <w:p w14:paraId="6C4EBDE0" w14:textId="77777777" w:rsidR="00892248" w:rsidRDefault="00892248" w:rsidP="00892248">
      <w:pPr>
        <w:spacing w:before="301" w:line="297" w:lineRule="exact"/>
        <w:textAlignment w:val="baseline"/>
        <w:rPr>
          <w:rFonts w:eastAsia="Garamond"/>
          <w:bCs/>
          <w:color w:val="000000"/>
          <w:spacing w:val="-7"/>
          <w:sz w:val="24"/>
          <w:szCs w:val="24"/>
        </w:rPr>
      </w:pPr>
    </w:p>
    <w:p w14:paraId="2D394570" w14:textId="77777777" w:rsidR="003E456B" w:rsidRDefault="003E456B" w:rsidP="00892248">
      <w:pPr>
        <w:spacing w:before="301" w:line="297" w:lineRule="exact"/>
        <w:textAlignment w:val="baseline"/>
        <w:rPr>
          <w:rFonts w:eastAsia="Garamond"/>
          <w:bCs/>
          <w:color w:val="000000"/>
          <w:spacing w:val="-7"/>
          <w:sz w:val="24"/>
          <w:szCs w:val="24"/>
        </w:rPr>
      </w:pPr>
      <w:r w:rsidRPr="003E456B">
        <w:rPr>
          <w:rFonts w:eastAsia="Garamond"/>
          <w:bCs/>
          <w:color w:val="000000"/>
          <w:spacing w:val="-7"/>
          <w:sz w:val="24"/>
          <w:szCs w:val="24"/>
          <w:u w:val="single"/>
        </w:rPr>
        <w:t>/s/ Samantha Wilson Jones</w:t>
      </w:r>
      <w:r>
        <w:rPr>
          <w:rFonts w:eastAsia="Garamond"/>
          <w:bCs/>
          <w:color w:val="000000"/>
          <w:spacing w:val="-7"/>
          <w:sz w:val="24"/>
          <w:szCs w:val="24"/>
        </w:rPr>
        <w:softHyphen/>
      </w:r>
      <w:r>
        <w:rPr>
          <w:rFonts w:eastAsia="Garamond"/>
          <w:bCs/>
          <w:color w:val="000000"/>
          <w:spacing w:val="-7"/>
          <w:sz w:val="24"/>
          <w:szCs w:val="24"/>
        </w:rPr>
        <w:softHyphen/>
      </w:r>
      <w:r w:rsidRPr="003E456B">
        <w:rPr>
          <w:rFonts w:eastAsia="Garamond"/>
          <w:bCs/>
          <w:color w:val="000000"/>
          <w:spacing w:val="-7"/>
          <w:sz w:val="24"/>
          <w:szCs w:val="24"/>
          <w:u w:val="single"/>
        </w:rPr>
        <w:t xml:space="preserve">   </w:t>
      </w:r>
    </w:p>
    <w:p w14:paraId="2B0FA90F" w14:textId="4C672D14" w:rsidR="00892248" w:rsidRDefault="00892248" w:rsidP="00892248">
      <w:pPr>
        <w:spacing w:before="301" w:line="297" w:lineRule="exact"/>
        <w:textAlignment w:val="baseline"/>
        <w:rPr>
          <w:rFonts w:eastAsia="Garamond"/>
          <w:bCs/>
          <w:color w:val="000000"/>
          <w:spacing w:val="-7"/>
          <w:sz w:val="24"/>
          <w:szCs w:val="24"/>
        </w:rPr>
      </w:pPr>
      <w:r>
        <w:rPr>
          <w:rFonts w:eastAsia="Garamond"/>
          <w:bCs/>
          <w:color w:val="000000"/>
          <w:spacing w:val="-7"/>
          <w:sz w:val="24"/>
          <w:szCs w:val="24"/>
        </w:rPr>
        <w:t>President</w:t>
      </w:r>
    </w:p>
    <w:p w14:paraId="1DD68ADE" w14:textId="77777777" w:rsidR="003E456B" w:rsidRDefault="003E456B" w:rsidP="00892248">
      <w:pPr>
        <w:spacing w:before="301" w:line="297" w:lineRule="exact"/>
        <w:textAlignment w:val="baseline"/>
        <w:rPr>
          <w:rFonts w:eastAsia="Garamond"/>
          <w:bCs/>
          <w:color w:val="000000"/>
          <w:spacing w:val="-7"/>
          <w:sz w:val="24"/>
          <w:szCs w:val="24"/>
          <w:u w:val="single"/>
        </w:rPr>
      </w:pPr>
    </w:p>
    <w:p w14:paraId="14E72D67" w14:textId="0929A61E" w:rsidR="00892248" w:rsidRDefault="003E456B" w:rsidP="00892248">
      <w:pPr>
        <w:spacing w:before="301" w:line="297" w:lineRule="exact"/>
        <w:textAlignment w:val="baseline"/>
        <w:rPr>
          <w:rFonts w:eastAsia="Garamond"/>
          <w:bCs/>
          <w:color w:val="000000"/>
          <w:spacing w:val="-7"/>
          <w:sz w:val="24"/>
          <w:szCs w:val="24"/>
        </w:rPr>
      </w:pPr>
      <w:r w:rsidRPr="003E456B">
        <w:rPr>
          <w:rFonts w:eastAsia="Garamond"/>
          <w:bCs/>
          <w:color w:val="000000"/>
          <w:spacing w:val="-7"/>
          <w:sz w:val="24"/>
          <w:szCs w:val="24"/>
          <w:u w:val="single"/>
        </w:rPr>
        <w:t>/s/ Hershel Richman</w:t>
      </w:r>
    </w:p>
    <w:p w14:paraId="31F655B6" w14:textId="00134F44" w:rsidR="00892248" w:rsidRDefault="00892248" w:rsidP="00892248">
      <w:pPr>
        <w:spacing w:before="301" w:line="297" w:lineRule="exact"/>
        <w:textAlignment w:val="baseline"/>
        <w:rPr>
          <w:rFonts w:eastAsia="Garamond"/>
          <w:bCs/>
          <w:color w:val="000000"/>
          <w:spacing w:val="-7"/>
          <w:sz w:val="24"/>
          <w:szCs w:val="24"/>
        </w:rPr>
      </w:pPr>
      <w:bookmarkStart w:id="0" w:name="_GoBack"/>
      <w:bookmarkEnd w:id="0"/>
      <w:r>
        <w:rPr>
          <w:rFonts w:eastAsia="Garamond"/>
          <w:bCs/>
          <w:color w:val="000000"/>
          <w:spacing w:val="-7"/>
          <w:sz w:val="24"/>
          <w:szCs w:val="24"/>
        </w:rPr>
        <w:t>Secretary</w:t>
      </w:r>
    </w:p>
    <w:sectPr w:rsidR="00892248" w:rsidSect="00892248">
      <w:pgSz w:w="12240" w:h="15840"/>
      <w:pgMar w:top="1440" w:right="1466" w:bottom="564" w:left="14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7F9A5" w14:textId="77777777" w:rsidR="00635F4B" w:rsidRDefault="00635F4B" w:rsidP="005E6BED">
      <w:r>
        <w:separator/>
      </w:r>
    </w:p>
  </w:endnote>
  <w:endnote w:type="continuationSeparator" w:id="0">
    <w:p w14:paraId="57B7C80E" w14:textId="77777777" w:rsidR="00635F4B" w:rsidRDefault="00635F4B" w:rsidP="005E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189B" w14:textId="77777777" w:rsidR="005E6BED" w:rsidRDefault="005E6BE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A63F708" w14:textId="77777777" w:rsidR="005E6BED" w:rsidRDefault="005E6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8E685" w14:textId="77777777" w:rsidR="00635F4B" w:rsidRDefault="00635F4B" w:rsidP="005E6BED">
      <w:r>
        <w:separator/>
      </w:r>
    </w:p>
  </w:footnote>
  <w:footnote w:type="continuationSeparator" w:id="0">
    <w:p w14:paraId="6467D61B" w14:textId="77777777" w:rsidR="00635F4B" w:rsidRDefault="00635F4B" w:rsidP="005E6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C36"/>
    <w:multiLevelType w:val="multilevel"/>
    <w:tmpl w:val="F1BECA48"/>
    <w:lvl w:ilvl="0">
      <w:start w:val="3"/>
      <w:numFmt w:val="decimal"/>
      <w:lvlText w:val="%1."/>
      <w:lvlJc w:val="left"/>
      <w:pPr>
        <w:tabs>
          <w:tab w:val="left" w:pos="288"/>
        </w:tabs>
      </w:pPr>
      <w:rPr>
        <w:rFonts w:ascii="Garamond" w:eastAsia="Garamond" w:hAnsi="Garamond"/>
        <w:color w:val="000000"/>
        <w:spacing w:val="0"/>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14B63"/>
    <w:multiLevelType w:val="multilevel"/>
    <w:tmpl w:val="D5C206F4"/>
    <w:lvl w:ilvl="0">
      <w:start w:val="1"/>
      <w:numFmt w:val="decimal"/>
      <w:lvlText w:val="%1."/>
      <w:lvlJc w:val="left"/>
      <w:pPr>
        <w:tabs>
          <w:tab w:val="left" w:pos="360"/>
        </w:tabs>
      </w:pPr>
      <w:rPr>
        <w:rFonts w:ascii="Garamond" w:eastAsia="Garamond" w:hAnsi="Garamond"/>
        <w:color w:val="000000"/>
        <w:spacing w:val="3"/>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63918"/>
    <w:multiLevelType w:val="multilevel"/>
    <w:tmpl w:val="3D6253CE"/>
    <w:lvl w:ilvl="0">
      <w:start w:val="9"/>
      <w:numFmt w:val="decimal"/>
      <w:lvlText w:val="%1."/>
      <w:lvlJc w:val="left"/>
      <w:pPr>
        <w:tabs>
          <w:tab w:val="left" w:pos="360"/>
        </w:tabs>
      </w:pPr>
      <w:rPr>
        <w:rFonts w:ascii="Garamond" w:eastAsia="Garamond" w:hAnsi="Garamond"/>
        <w:color w:val="000000"/>
        <w:spacing w:val="0"/>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CE1709"/>
    <w:multiLevelType w:val="multilevel"/>
    <w:tmpl w:val="C344824C"/>
    <w:lvl w:ilvl="0">
      <w:start w:val="1"/>
      <w:numFmt w:val="decimal"/>
      <w:lvlText w:val="%1."/>
      <w:lvlJc w:val="left"/>
      <w:pPr>
        <w:tabs>
          <w:tab w:val="left" w:pos="360"/>
        </w:tabs>
      </w:pPr>
      <w:rPr>
        <w:rFonts w:ascii="Garamond" w:eastAsia="Garamond" w:hAnsi="Garamond"/>
        <w:color w:val="000000"/>
        <w:spacing w:val="0"/>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9D0EC1"/>
    <w:multiLevelType w:val="multilevel"/>
    <w:tmpl w:val="89D67828"/>
    <w:lvl w:ilvl="0">
      <w:start w:val="1"/>
      <w:numFmt w:val="decimal"/>
      <w:lvlText w:val="%1."/>
      <w:lvlJc w:val="left"/>
      <w:pPr>
        <w:tabs>
          <w:tab w:val="left" w:pos="360"/>
        </w:tabs>
      </w:pPr>
      <w:rPr>
        <w:rFonts w:ascii="Garamond" w:eastAsia="Garamond" w:hAnsi="Garamond"/>
        <w:b/>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E4"/>
    <w:rsid w:val="00047CB2"/>
    <w:rsid w:val="001117A3"/>
    <w:rsid w:val="0019131E"/>
    <w:rsid w:val="00234B36"/>
    <w:rsid w:val="002B64EE"/>
    <w:rsid w:val="00324C71"/>
    <w:rsid w:val="003E456B"/>
    <w:rsid w:val="004E25ED"/>
    <w:rsid w:val="005B2645"/>
    <w:rsid w:val="005E6BED"/>
    <w:rsid w:val="00635F4B"/>
    <w:rsid w:val="006B1FC4"/>
    <w:rsid w:val="007F6BC4"/>
    <w:rsid w:val="00835013"/>
    <w:rsid w:val="00892248"/>
    <w:rsid w:val="008E0B0C"/>
    <w:rsid w:val="008E67BB"/>
    <w:rsid w:val="009B5E22"/>
    <w:rsid w:val="009D20C3"/>
    <w:rsid w:val="00A56E6D"/>
    <w:rsid w:val="00AB7F4D"/>
    <w:rsid w:val="00C4445F"/>
    <w:rsid w:val="00C52A62"/>
    <w:rsid w:val="00C905DD"/>
    <w:rsid w:val="00D31AAC"/>
    <w:rsid w:val="00DA0B77"/>
    <w:rsid w:val="00DD7D73"/>
    <w:rsid w:val="00E67C60"/>
    <w:rsid w:val="00ED74E4"/>
    <w:rsid w:val="00F92DD3"/>
    <w:rsid w:val="00FA0880"/>
    <w:rsid w:val="00FC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63239"/>
  <w15:docId w15:val="{F08AA28A-0785-4941-BCCC-F3B5720B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64EE"/>
    <w:rPr>
      <w:sz w:val="16"/>
      <w:szCs w:val="16"/>
    </w:rPr>
  </w:style>
  <w:style w:type="paragraph" w:styleId="CommentText">
    <w:name w:val="annotation text"/>
    <w:basedOn w:val="Normal"/>
    <w:link w:val="CommentTextChar"/>
    <w:uiPriority w:val="99"/>
    <w:semiHidden/>
    <w:unhideWhenUsed/>
    <w:rsid w:val="002B64EE"/>
    <w:rPr>
      <w:sz w:val="20"/>
      <w:szCs w:val="20"/>
    </w:rPr>
  </w:style>
  <w:style w:type="character" w:customStyle="1" w:styleId="CommentTextChar">
    <w:name w:val="Comment Text Char"/>
    <w:basedOn w:val="DefaultParagraphFont"/>
    <w:link w:val="CommentText"/>
    <w:uiPriority w:val="99"/>
    <w:semiHidden/>
    <w:rsid w:val="002B64EE"/>
    <w:rPr>
      <w:sz w:val="20"/>
      <w:szCs w:val="20"/>
    </w:rPr>
  </w:style>
  <w:style w:type="paragraph" w:styleId="CommentSubject">
    <w:name w:val="annotation subject"/>
    <w:basedOn w:val="CommentText"/>
    <w:next w:val="CommentText"/>
    <w:link w:val="CommentSubjectChar"/>
    <w:uiPriority w:val="99"/>
    <w:semiHidden/>
    <w:unhideWhenUsed/>
    <w:rsid w:val="002B64EE"/>
    <w:rPr>
      <w:b/>
      <w:bCs/>
    </w:rPr>
  </w:style>
  <w:style w:type="character" w:customStyle="1" w:styleId="CommentSubjectChar">
    <w:name w:val="Comment Subject Char"/>
    <w:basedOn w:val="CommentTextChar"/>
    <w:link w:val="CommentSubject"/>
    <w:uiPriority w:val="99"/>
    <w:semiHidden/>
    <w:rsid w:val="002B64EE"/>
    <w:rPr>
      <w:b/>
      <w:bCs/>
      <w:sz w:val="20"/>
      <w:szCs w:val="20"/>
    </w:rPr>
  </w:style>
  <w:style w:type="paragraph" w:styleId="BalloonText">
    <w:name w:val="Balloon Text"/>
    <w:basedOn w:val="Normal"/>
    <w:link w:val="BalloonTextChar"/>
    <w:uiPriority w:val="99"/>
    <w:semiHidden/>
    <w:unhideWhenUsed/>
    <w:rsid w:val="002B6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4EE"/>
    <w:rPr>
      <w:rFonts w:ascii="Segoe UI" w:hAnsi="Segoe UI" w:cs="Segoe UI"/>
      <w:sz w:val="18"/>
      <w:szCs w:val="18"/>
    </w:rPr>
  </w:style>
  <w:style w:type="character" w:styleId="Hyperlink">
    <w:name w:val="Hyperlink"/>
    <w:basedOn w:val="DefaultParagraphFont"/>
    <w:uiPriority w:val="99"/>
    <w:semiHidden/>
    <w:unhideWhenUsed/>
    <w:rsid w:val="005B2645"/>
    <w:rPr>
      <w:color w:val="0000FF"/>
      <w:u w:val="single"/>
    </w:rPr>
  </w:style>
  <w:style w:type="paragraph" w:styleId="Header">
    <w:name w:val="header"/>
    <w:basedOn w:val="Normal"/>
    <w:link w:val="HeaderChar"/>
    <w:uiPriority w:val="99"/>
    <w:unhideWhenUsed/>
    <w:rsid w:val="005E6BED"/>
    <w:pPr>
      <w:tabs>
        <w:tab w:val="center" w:pos="4680"/>
        <w:tab w:val="right" w:pos="9360"/>
      </w:tabs>
    </w:pPr>
  </w:style>
  <w:style w:type="character" w:customStyle="1" w:styleId="HeaderChar">
    <w:name w:val="Header Char"/>
    <w:basedOn w:val="DefaultParagraphFont"/>
    <w:link w:val="Header"/>
    <w:uiPriority w:val="99"/>
    <w:rsid w:val="005E6BED"/>
  </w:style>
  <w:style w:type="paragraph" w:styleId="Footer">
    <w:name w:val="footer"/>
    <w:basedOn w:val="Normal"/>
    <w:link w:val="FooterChar"/>
    <w:uiPriority w:val="99"/>
    <w:unhideWhenUsed/>
    <w:rsid w:val="005E6BED"/>
    <w:pPr>
      <w:tabs>
        <w:tab w:val="center" w:pos="4680"/>
        <w:tab w:val="right" w:pos="9360"/>
      </w:tabs>
    </w:pPr>
  </w:style>
  <w:style w:type="character" w:customStyle="1" w:styleId="FooterChar">
    <w:name w:val="Footer Char"/>
    <w:basedOn w:val="DefaultParagraphFont"/>
    <w:link w:val="Footer"/>
    <w:uiPriority w:val="99"/>
    <w:rsid w:val="005E6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kippphiladelphia.org/board-of-trustees-upcoming-meetings/" TargetMode="Externa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0A55C-9C4E-46D5-995E-4424694A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 Aerts</dc:creator>
  <cp:lastModifiedBy>Ann M Aerts</cp:lastModifiedBy>
  <cp:revision>2</cp:revision>
  <dcterms:created xsi:type="dcterms:W3CDTF">2020-05-26T20:36:00Z</dcterms:created>
  <dcterms:modified xsi:type="dcterms:W3CDTF">2020-05-26T20:36:00Z</dcterms:modified>
</cp:coreProperties>
</file>